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36"/>
          <w:szCs w:val="36"/>
        </w:rPr>
        <w:t xml:space="preserve">Kullanım Koşulları</w:t>
      </w:r>
    </w:p>
    <w:p>
      <w:pPr>
        <w:spacing w:after="300"/>
      </w:pPr>
      <w:r>
        <w:rPr>
          <w:rFonts w:ascii="Arial" w:cs="Arial" w:eastAsia="Arial" w:hAnsi="Arial"/>
          <w:i/>
          <w:iCs/>
          <w:color w:val="666666"/>
          <w:sz w:val="20"/>
          <w:szCs w:val="20"/>
        </w:rPr>
        <w:t xml:space="preserve">Last Updated: 26 Şubat 2026</w:t>
      </w:r>
    </w:p>
    <w:p>
      <w:pPr>
        <w:pStyle w:val="Heading2"/>
        <w:spacing w:before="300" w:after="150"/>
      </w:pPr>
      <w:r>
        <w:rPr>
          <w:rFonts w:ascii="Arial" w:cs="Arial" w:eastAsia="Arial" w:hAnsi="Arial"/>
          <w:b/>
          <w:bCs/>
          <w:sz w:val="28"/>
          <w:szCs w:val="28"/>
        </w:rPr>
        <w:t xml:space="preserve">1. Giriş ve Kabul</w:t>
      </w:r>
    </w:p>
    <w:p>
      <w:pPr>
        <w:spacing w:after="150"/>
      </w:pPr>
      <w:r>
        <w:rPr>
          <w:rFonts w:ascii="Arial" w:cs="Arial" w:eastAsia="Arial" w:hAnsi="Arial"/>
          <w:sz w:val="22"/>
          <w:szCs w:val="22"/>
        </w:rPr>
        <w:t xml:space="preserve">Bu Kullanım Koşulları ("Koşullar"), Check for Trips GmbH (Hintergasse 6, 65428 Rüsselsheim, Germany, Yönetici Müdür: Erdogan Tur) tarafından sağlanan POLO SIM web sitesi (https://www.polosim.com), mobil uygulamalar (iOS ve Android) ve tüm ilgili hizmetlere (toplu olarak "Hizmetler") erişiminizi ve kullanımınızı düzenler.</w:t>
      </w:r>
    </w:p>
    <w:p>
      <w:pPr>
        <w:spacing w:after="150"/>
      </w:pPr>
      <w:r>
        <w:rPr>
          <w:rFonts w:ascii="Arial" w:cs="Arial" w:eastAsia="Arial" w:hAnsi="Arial"/>
          <w:sz w:val="22"/>
          <w:szCs w:val="22"/>
        </w:rPr>
        <w:t xml:space="preserve">Hesap oluşturarak, satın alma yaparak veya Hizmetlerimizi kullanarak bu Koşullara bağlı olmayı kabul etmiş olursunuz.</w:t>
      </w:r>
    </w:p>
    <w:p>
      <w:pPr>
        <w:pStyle w:val="Heading2"/>
        <w:spacing w:before="300" w:after="150"/>
      </w:pPr>
      <w:r>
        <w:rPr>
          <w:rFonts w:ascii="Arial" w:cs="Arial" w:eastAsia="Arial" w:hAnsi="Arial"/>
          <w:b/>
          <w:bCs/>
          <w:sz w:val="28"/>
          <w:szCs w:val="28"/>
        </w:rPr>
        <w:t xml:space="preserve">2. Tanımlar</w:t>
      </w:r>
    </w:p>
    <w:p>
      <w:pPr>
        <w:spacing w:after="150"/>
      </w:pPr>
      <w:r>
        <w:rPr>
          <w:rFonts w:ascii="Arial" w:cs="Arial" w:eastAsia="Arial" w:hAnsi="Arial"/>
          <w:sz w:val="22"/>
          <w:szCs w:val="22"/>
        </w:rPr>
        <w:t xml:space="preserve">"eSIM", QR kodu aracılığıyla dijital olarak teslim edilen, fiziksel SIM kart olmaksızın mobil veri bağlantısı sağlayan gömülü SIM profilini ifade eder. "Hesap", platformumuzda oluşturduğunuz kullanıcı hesabını ifade eder. "Plan", belirli bir ülke veya bölge için tanımlanmış veri kotası ve geçerlilik süresi olan veri paketini ifade eder. "Affiliate", yönlendirme/komisyon programına katılan kayıtlı kullanıcıyı ifade eder.</w:t>
      </w:r>
    </w:p>
    <w:p>
      <w:pPr>
        <w:pStyle w:val="Heading2"/>
        <w:spacing w:before="300" w:after="150"/>
      </w:pPr>
      <w:r>
        <w:rPr>
          <w:rFonts w:ascii="Arial" w:cs="Arial" w:eastAsia="Arial" w:hAnsi="Arial"/>
          <w:b/>
          <w:bCs/>
          <w:sz w:val="28"/>
          <w:szCs w:val="28"/>
        </w:rPr>
        <w:t xml:space="preserve">3. Uygunluk</w:t>
      </w:r>
    </w:p>
    <w:p>
      <w:pPr>
        <w:spacing w:after="150"/>
      </w:pPr>
      <w:r>
        <w:rPr>
          <w:rFonts w:ascii="Arial" w:cs="Arial" w:eastAsia="Arial" w:hAnsi="Arial"/>
          <w:sz w:val="22"/>
          <w:szCs w:val="22"/>
        </w:rPr>
        <w:t xml:space="preserve">Hizmetlerimizi kullanmak için en az 18 yaşında olmanız ve eSIM uyumlu bir cihaza sahip olmanız gerekir. Hesap oluşturarak veya satın alma yaparak en az 18 yaşında olduğunuzu beyan ve taahhüt etmiş olursunuz. Satın almadan önce cihaz uyumluluğunu doğrulamak sizin sorumluluğunuzdadır.</w:t>
      </w:r>
    </w:p>
    <w:p>
      <w:pPr>
        <w:pStyle w:val="Heading2"/>
        <w:spacing w:before="300" w:after="150"/>
      </w:pPr>
      <w:r>
        <w:rPr>
          <w:rFonts w:ascii="Arial" w:cs="Arial" w:eastAsia="Arial" w:hAnsi="Arial"/>
          <w:b/>
          <w:bCs/>
          <w:sz w:val="28"/>
          <w:szCs w:val="28"/>
        </w:rPr>
        <w:t xml:space="preserve">4. Hesap Kaydı</w:t>
      </w:r>
    </w:p>
    <w:p>
      <w:pPr>
        <w:spacing w:after="150"/>
      </w:pPr>
      <w:r>
        <w:rPr>
          <w:rFonts w:ascii="Arial" w:cs="Arial" w:eastAsia="Arial" w:hAnsi="Arial"/>
          <w:sz w:val="22"/>
          <w:szCs w:val="22"/>
        </w:rPr>
        <w:t xml:space="preserve">Hesap oluşturmak için şu bilgiler gereklidir: ad, soyad (zorunlu), e-posta adresi (zorunlu) ve telefon numarası (opsiyonel). Hesap bilgilerinizin gizliliğini korumak sizin sorumluluğunuzdadır.</w:t>
      </w:r>
    </w:p>
    <w:p>
      <w:pPr>
        <w:spacing w:after="150"/>
      </w:pPr>
      <w:r>
        <w:rPr>
          <w:rFonts w:ascii="Arial" w:cs="Arial" w:eastAsia="Arial" w:hAnsi="Arial"/>
          <w:sz w:val="22"/>
          <w:szCs w:val="22"/>
        </w:rPr>
        <w:t xml:space="preserve">Yetkisiz kullanımı derhal bize bildirmeyi kabul edersiniz. Koşulları ihlal eden, yanlış bilgi veren veya dolandırıcılık yapan hesapları askıya alma veya feshetme hakkını saklı tutarız.</w:t>
      </w:r>
    </w:p>
    <w:p>
      <w:pPr>
        <w:spacing w:after="150"/>
      </w:pPr>
      <w:r>
        <w:rPr>
          <w:rFonts w:ascii="Arial" w:cs="Arial" w:eastAsia="Arial" w:hAnsi="Arial"/>
          <w:sz w:val="22"/>
          <w:szCs w:val="22"/>
        </w:rPr>
        <w:t xml:space="preserve">Hesabınızı web sitemiz veya mobil uygulamamızdaki hesap ayarlarından istediğiniz zaman silebilirsiniz. Silme üzerine verileriniz aktif sistemlerden kaldırılır; yasal saklama yükümlülükleri ve teknik yedekleme süreçleri kapsamındaki veriler ilgili süre sonunda otomatik olarak silinir. Ayrıca support@polosim.com adresinden de hesap silme talebinde bulunabilirsiniz.</w:t>
      </w:r>
    </w:p>
    <w:p>
      <w:pPr>
        <w:pStyle w:val="Heading2"/>
        <w:spacing w:before="300" w:after="150"/>
      </w:pPr>
      <w:r>
        <w:rPr>
          <w:rFonts w:ascii="Arial" w:cs="Arial" w:eastAsia="Arial" w:hAnsi="Arial"/>
          <w:b/>
          <w:bCs/>
          <w:sz w:val="28"/>
          <w:szCs w:val="28"/>
        </w:rPr>
        <w:t xml:space="preserve">5. eSIM Ürünleri ve Hizmetleri</w:t>
      </w:r>
    </w:p>
    <w:p>
      <w:pPr>
        <w:spacing w:after="150"/>
      </w:pPr>
      <w:r>
        <w:rPr>
          <w:rFonts w:ascii="Arial" w:cs="Arial" w:eastAsia="Arial" w:hAnsi="Arial"/>
          <w:sz w:val="22"/>
          <w:szCs w:val="22"/>
        </w:rPr>
        <w:t xml:space="preserve">POLO SIM, 200'den fazla ülkede mobil veri bağlantısı için dijital eSIM profilleri sunar. eSIM profilleri başarılı ödeme sonrası QR kodu ile anında teslim edilir.</w:t>
      </w:r>
    </w:p>
    <w:p>
      <w:pPr>
        <w:spacing w:after="150"/>
      </w:pPr>
      <w:r>
        <w:rPr>
          <w:rFonts w:ascii="Arial" w:cs="Arial" w:eastAsia="Arial" w:hAnsi="Arial"/>
          <w:sz w:val="22"/>
          <w:szCs w:val="22"/>
        </w:rPr>
        <w:t xml:space="preserve">Her plan şunları belirtir: kapsanan ülke/bölge, veri kotası (GB), geçerlilik süresi (aktivasyondan itibaren gün) ve ağ kapsama detayları. Geçerlilik süresi, aksi belirtilmedikçe hedef ülkede yerel ağa ilk bağlantıda başlar.</w:t>
      </w:r>
    </w:p>
    <w:p>
      <w:pPr>
        <w:spacing w:after="150"/>
      </w:pPr>
      <w:r>
        <w:rPr>
          <w:rFonts w:ascii="Arial" w:cs="Arial" w:eastAsia="Arial" w:hAnsi="Arial"/>
          <w:sz w:val="22"/>
          <w:szCs w:val="22"/>
        </w:rPr>
        <w:t xml:space="preserve">Ek veri yükleme (top-up) hizmeti sunulmamaktadır.</w:t>
      </w:r>
    </w:p>
    <w:p>
      <w:pPr>
        <w:pStyle w:val="Heading2"/>
        <w:spacing w:before="300" w:after="150"/>
      </w:pPr>
      <w:r>
        <w:rPr>
          <w:rFonts w:ascii="Arial" w:cs="Arial" w:eastAsia="Arial" w:hAnsi="Arial"/>
          <w:b/>
          <w:bCs/>
          <w:sz w:val="28"/>
          <w:szCs w:val="28"/>
        </w:rPr>
        <w:t xml:space="preserve">6. Fiyatlandırma ve Ödeme</w:t>
      </w:r>
    </w:p>
    <w:p>
      <w:pPr>
        <w:spacing w:after="150"/>
      </w:pPr>
      <w:r>
        <w:rPr>
          <w:rFonts w:ascii="Arial" w:cs="Arial" w:eastAsia="Arial" w:hAnsi="Arial"/>
          <w:sz w:val="22"/>
          <w:szCs w:val="22"/>
        </w:rPr>
        <w:t xml:space="preserve">Tüm fiyatlar Euro (EUR) cinsindendir. Fiyatları değiştirme hakkını saklı tutarız ancak onaylanmış siparişler etkilenmez.</w:t>
      </w:r>
    </w:p>
    <w:p>
      <w:pPr>
        <w:spacing w:after="150"/>
      </w:pPr>
      <w:r>
        <w:rPr>
          <w:rFonts w:ascii="Arial" w:cs="Arial" w:eastAsia="Arial" w:hAnsi="Arial"/>
          <w:sz w:val="22"/>
          <w:szCs w:val="22"/>
        </w:rPr>
        <w:t xml:space="preserve">Ödemeler Stripe, Inc. aracılığıyla güvenli bir şekilde işlenir. Kart bilgileriniz doğrudan Stripe'ın güvenli formuna girilir ve sunucularımıza ulaşmaz.</w:t>
      </w:r>
    </w:p>
    <w:p>
      <w:pPr>
        <w:pStyle w:val="Heading2"/>
        <w:spacing w:before="300" w:after="150"/>
      </w:pPr>
      <w:r>
        <w:rPr>
          <w:rFonts w:ascii="Arial" w:cs="Arial" w:eastAsia="Arial" w:hAnsi="Arial"/>
          <w:b/>
          <w:bCs/>
          <w:sz w:val="28"/>
          <w:szCs w:val="28"/>
        </w:rPr>
        <w:t xml:space="preserve">7. Teslimat</w:t>
      </w:r>
    </w:p>
    <w:p>
      <w:pPr>
        <w:spacing w:after="150"/>
      </w:pPr>
      <w:r>
        <w:rPr>
          <w:rFonts w:ascii="Arial" w:cs="Arial" w:eastAsia="Arial" w:hAnsi="Arial"/>
          <w:sz w:val="22"/>
          <w:szCs w:val="22"/>
        </w:rPr>
        <w:t xml:space="preserve">eSIM profilleri dijital olarak teslim edilir. Başarılı ödeme sonrasında eSIM QR kodunuz ve kurulum talimatlarınız e-posta ve hesap paneliniz aracılığıyla iletilir. Teslimat genellikle anındadır ancak istisnai durumlarda 30 dakikaya kadar sürebilir.</w:t>
      </w:r>
    </w:p>
    <w:p>
      <w:pPr>
        <w:spacing w:after="100"/>
      </w:pPr>
      <w:r>
        <w:rPr>
          <w:rFonts w:ascii="Arial" w:cs="Arial" w:eastAsia="Arial" w:hAnsi="Arial"/>
          <w:b/>
          <w:bCs/>
          <w:sz w:val="22"/>
          <w:szCs w:val="22"/>
        </w:rPr>
        <w:t xml:space="preserve">Cayma Hakkı Feragati</w:t>
      </w:r>
    </w:p>
    <w:p>
      <w:pPr>
        <w:spacing w:after="150"/>
      </w:pPr>
      <w:r>
        <w:rPr>
          <w:rFonts w:ascii="Arial" w:cs="Arial" w:eastAsia="Arial" w:hAnsi="Arial"/>
          <w:sz w:val="22"/>
          <w:szCs w:val="22"/>
        </w:rPr>
        <w:t xml:space="preserve">AB Direktifi 2011/83/EU kapsamında çevrimiçi satın almalarda 14 günlük cayma hakkınız bulunmaktadır. Ancak eSIM profilleri, somut bir ortamda sunulmayan dijital içeriktir. Direktifin 16(m) maddesi uyarınca, satın alma işlemini tamamlayarak dijital eSIM profilinin derhal teslimine ve ifasına açıkça onay vermiş olursunuz ve eSIM QR kodunun teslim edilmesiyle cayma hakkınızdan feragat ettiğinizi kabul etmiş sayılırsınız. Satın alma işleminin tamamlanması, bu feragatin açık kabulü ve onayı niteliğindedir. Cayma hakkı, aktive edilmiş eSIM profilleri için geçerli değildir.</w:t>
      </w:r>
    </w:p>
    <w:p>
      <w:pPr>
        <w:pStyle w:val="Heading2"/>
        <w:spacing w:before="300" w:after="150"/>
      </w:pPr>
      <w:r>
        <w:rPr>
          <w:rFonts w:ascii="Arial" w:cs="Arial" w:eastAsia="Arial" w:hAnsi="Arial"/>
          <w:b/>
          <w:bCs/>
          <w:sz w:val="28"/>
          <w:szCs w:val="28"/>
        </w:rPr>
        <w:t xml:space="preserve">8. İade ve İptal</w:t>
      </w:r>
    </w:p>
    <w:p>
      <w:pPr>
        <w:spacing w:after="150"/>
      </w:pPr>
      <w:r>
        <w:rPr>
          <w:rFonts w:ascii="Arial" w:cs="Arial" w:eastAsia="Arial" w:hAnsi="Arial"/>
          <w:sz w:val="22"/>
          <w:szCs w:val="22"/>
        </w:rPr>
        <w:t xml:space="preserve">İadeler ayrı İade Politikamız tarafından düzenlenir. Özet olarak: müşteri memnuniyeti kapsamında, aktive edilmemiş eSIM'ler satın almadan itibaren 14 gün içinde gönüllü olarak iade edilebilir; aktive edilmiş eSIM'ler iade edilemez; eSIM profilinden kaynaklanan teknik arızalarda ücretsiz yedek eSIM gönderilir.</w:t>
      </w:r>
    </w:p>
    <w:p>
      <w:pPr>
        <w:spacing w:after="150"/>
      </w:pPr>
      <w:r>
        <w:rPr>
          <w:rFonts w:ascii="Arial" w:cs="Arial" w:eastAsia="Arial" w:hAnsi="Arial"/>
          <w:sz w:val="22"/>
          <w:szCs w:val="22"/>
        </w:rPr>
        <w:t xml:space="preserve">Madde 7'de belirtildiği üzere, satın alma işlemini tamamlayarak dijital eSIM profilinin derhal teslimine onay vermiş ve AB Tüketici Hakları Direktifi kapsamındaki cayma hakkınızın teslimatın başlamasıyla sona erdiğini kabul etmiş sayılırsınız. Bu feragat yalnızca aktive edilmiş eSIM profilleri için geçerlidir; aktive edilmemiş eSIM'ler yukarıda ve İade Politikamızda belirtildiği şekilde gönüllü iade hakkına sahiptir.</w:t>
      </w:r>
    </w:p>
    <w:p>
      <w:pPr>
        <w:pStyle w:val="Heading2"/>
        <w:spacing w:before="300" w:after="150"/>
      </w:pPr>
      <w:r>
        <w:rPr>
          <w:rFonts w:ascii="Arial" w:cs="Arial" w:eastAsia="Arial" w:hAnsi="Arial"/>
          <w:b/>
          <w:bCs/>
          <w:sz w:val="28"/>
          <w:szCs w:val="28"/>
        </w:rPr>
        <w:t xml:space="preserve">9. Affiliate (Ortaklık) Programı</w:t>
      </w:r>
    </w:p>
    <w:p>
      <w:pPr>
        <w:spacing w:after="150"/>
      </w:pPr>
      <w:r>
        <w:rPr>
          <w:rFonts w:ascii="Arial" w:cs="Arial" w:eastAsia="Arial" w:hAnsi="Arial"/>
          <w:sz w:val="22"/>
          <w:szCs w:val="22"/>
        </w:rPr>
        <w:t xml:space="preserve">Kayıtlı kullanıcılar yeni müşteriler yönlendirerek komisyon kazanabilir. Katılım için ad, e-posta ve telefon gereklidir. Komisyon ödemeleri banka havalesi veya PayPal ile yapılır.</w:t>
      </w:r>
    </w:p>
    <w:p>
      <w:pPr>
        <w:spacing w:after="150"/>
      </w:pPr>
      <w:r>
        <w:rPr>
          <w:rFonts w:ascii="Arial" w:cs="Arial" w:eastAsia="Arial" w:hAnsi="Arial"/>
          <w:sz w:val="22"/>
          <w:szCs w:val="22"/>
        </w:rPr>
        <w:t xml:space="preserve">Komisyon oranları ve koşulları hesap panelinizde belirtilir. Sahte yönlendirmeler veya POLO SIM markasına zarar veren faaliyetlerde bulunan hesapları askıya alma hakkını saklı tutarız.</w:t>
      </w:r>
    </w:p>
    <w:p>
      <w:pPr>
        <w:pStyle w:val="Heading2"/>
        <w:spacing w:before="300" w:after="150"/>
      </w:pPr>
      <w:r>
        <w:rPr>
          <w:rFonts w:ascii="Arial" w:cs="Arial" w:eastAsia="Arial" w:hAnsi="Arial"/>
          <w:b/>
          <w:bCs/>
          <w:sz w:val="28"/>
          <w:szCs w:val="28"/>
        </w:rPr>
        <w:t xml:space="preserve">10. Kabul Edilebilir Kullanım</w:t>
      </w:r>
    </w:p>
    <w:p>
      <w:pPr>
        <w:spacing w:after="150"/>
      </w:pPr>
      <w:r>
        <w:rPr>
          <w:rFonts w:ascii="Arial" w:cs="Arial" w:eastAsia="Arial" w:hAnsi="Arial"/>
          <w:sz w:val="22"/>
          <w:szCs w:val="22"/>
        </w:rPr>
        <w:t xml:space="preserve">Şunları yapmamayı kabul edersiniz: yasadışı amaçlarla kullanmak; eSIM profillerini izinsiz yeniden satmak; otomatik araçlarla erişmek; güvenlik önlemlerini aşmaya çalışmak; kişi veya kuruluşları taklit etmek; veya Hizmetlere zarar verebilecek şekilde kullanmak.</w:t>
      </w:r>
    </w:p>
    <w:p>
      <w:pPr>
        <w:pStyle w:val="Heading2"/>
        <w:spacing w:before="300" w:after="150"/>
      </w:pPr>
      <w:r>
        <w:rPr>
          <w:rFonts w:ascii="Arial" w:cs="Arial" w:eastAsia="Arial" w:hAnsi="Arial"/>
          <w:b/>
          <w:bCs/>
          <w:sz w:val="28"/>
          <w:szCs w:val="28"/>
        </w:rPr>
        <w:t xml:space="preserve">11. Müşteri Desteği</w:t>
      </w:r>
    </w:p>
    <w:p>
      <w:pPr>
        <w:spacing w:after="150"/>
      </w:pPr>
      <w:r>
        <w:rPr>
          <w:rFonts w:ascii="Arial" w:cs="Arial" w:eastAsia="Arial" w:hAnsi="Arial"/>
          <w:sz w:val="22"/>
          <w:szCs w:val="22"/>
        </w:rPr>
        <w:t xml:space="preserve">Müşteri desteği öncelikli olarak WhatsApp ve e-posta (support@polosim.com) aracılığıyla sağlanır. Tüm taleplere 24 saat içinde yanıt vermeyi hedefliyoruz.</w:t>
      </w:r>
    </w:p>
    <w:p>
      <w:pPr>
        <w:pStyle w:val="Heading2"/>
        <w:spacing w:before="300" w:after="150"/>
      </w:pPr>
      <w:r>
        <w:rPr>
          <w:rFonts w:ascii="Arial" w:cs="Arial" w:eastAsia="Arial" w:hAnsi="Arial"/>
          <w:b/>
          <w:bCs/>
          <w:sz w:val="28"/>
          <w:szCs w:val="28"/>
        </w:rPr>
        <w:t xml:space="preserve">12. Fikri Mülkiyet</w:t>
      </w:r>
    </w:p>
    <w:p>
      <w:pPr>
        <w:spacing w:after="150"/>
      </w:pPr>
      <w:r>
        <w:rPr>
          <w:rFonts w:ascii="Arial" w:cs="Arial" w:eastAsia="Arial" w:hAnsi="Arial"/>
          <w:sz w:val="22"/>
          <w:szCs w:val="22"/>
        </w:rPr>
        <w:t xml:space="preserve">POLO SIM ile ilişkili tüm içerik, ticari markalar, logolar ve yazılımlar Check for Trips GmbH'ın veya lisans verenlerinin mülkiyetindedir.</w:t>
      </w:r>
    </w:p>
    <w:p>
      <w:pPr>
        <w:pStyle w:val="Heading2"/>
        <w:spacing w:before="300" w:after="150"/>
      </w:pPr>
      <w:r>
        <w:rPr>
          <w:rFonts w:ascii="Arial" w:cs="Arial" w:eastAsia="Arial" w:hAnsi="Arial"/>
          <w:b/>
          <w:bCs/>
          <w:sz w:val="28"/>
          <w:szCs w:val="28"/>
        </w:rPr>
        <w:t xml:space="preserve">13. Sorumluluk Sınırlaması</w:t>
      </w:r>
    </w:p>
    <w:p>
      <w:pPr>
        <w:spacing w:after="150"/>
      </w:pPr>
      <w:r>
        <w:rPr>
          <w:rFonts w:ascii="Arial" w:cs="Arial" w:eastAsia="Arial" w:hAnsi="Arial"/>
          <w:sz w:val="22"/>
          <w:szCs w:val="22"/>
        </w:rPr>
        <w:t xml:space="preserve">Uygulanabilir yasaların izin verdiği azami ölçüde, Check for Trips GmbH dolaylı, arızi, özel, sonuçsal veya cezai zararlardan; üçüncü taraf operatörlerden kaynaklanan hizmet kesintilerinden; cihaz uyumsuzluğundan; veya iddiaya konu eSIM ürünü için ödenen tutarı aşan zararlardan sorumlu olmayacaktır.</w:t>
      </w:r>
    </w:p>
    <w:p>
      <w:pPr>
        <w:spacing w:after="150"/>
      </w:pPr>
      <w:r>
        <w:rPr>
          <w:rFonts w:ascii="Arial" w:cs="Arial" w:eastAsia="Arial" w:hAnsi="Arial"/>
          <w:sz w:val="22"/>
          <w:szCs w:val="22"/>
        </w:rPr>
        <w:t xml:space="preserve">Bu sorumluluk sınırlaması şu durumlar için geçerli değildir: kasıtlı davranış (Vorsatz) veya ağır ihmalden (grobe Fahrlässigkeit) kaynaklanan zararlar; yaşam, beden veya sağlığa verilen zararlar; Alman Ürün Sorumluluğu Kanunu (Produkthaftungsgesetz) kapsamındaki sorumluluk; veya zorunlu tüketici koruma hükümleri dahil olmak üzere yürürlükteki mevzuat uyarınca hariç tutulamayan veya sınırlandırılamayan diğer sorumluluklar.</w:t>
      </w:r>
    </w:p>
    <w:p>
      <w:pPr>
        <w:pStyle w:val="Heading2"/>
        <w:spacing w:before="300" w:after="150"/>
      </w:pPr>
      <w:r>
        <w:rPr>
          <w:rFonts w:ascii="Arial" w:cs="Arial" w:eastAsia="Arial" w:hAnsi="Arial"/>
          <w:b/>
          <w:bCs/>
          <w:sz w:val="28"/>
          <w:szCs w:val="28"/>
        </w:rPr>
        <w:t xml:space="preserve">14. Uygulanacak Hukuk ve Uyuşmazlık Çözümü</w:t>
      </w:r>
    </w:p>
    <w:p>
      <w:pPr>
        <w:spacing w:after="150"/>
      </w:pPr>
      <w:r>
        <w:rPr>
          <w:rFonts w:ascii="Arial" w:cs="Arial" w:eastAsia="Arial" w:hAnsi="Arial"/>
          <w:sz w:val="22"/>
          <w:szCs w:val="22"/>
        </w:rPr>
        <w:t xml:space="preserve">Bu Koşullar Federal Almanya Cumhuriyeti yasalarına tabidir. AB'deki tüketiciler için ülkenizin zorunlu tüketici koruma yasaları daha yüksek koruma sağladığı ölçüde geçerli olacaktır.</w:t>
      </w:r>
    </w:p>
    <w:p>
      <w:pPr>
        <w:spacing w:after="150"/>
      </w:pPr>
      <w:r>
        <w:rPr>
          <w:rFonts w:ascii="Arial" w:cs="Arial" w:eastAsia="Arial" w:hAnsi="Arial"/>
          <w:sz w:val="22"/>
          <w:szCs w:val="22"/>
        </w:rPr>
        <w:t xml:space="preserve">AB Çevrimiçi Uyuşmazlık Çözüm Platformu: https://ec.europa.eu/consumers/odr. Tüketici tahkim kurulu önünde uyuşmazlık çözüm sürecine katılmak zorunda değiliz ve buna istekli de değiliz.</w:t>
      </w:r>
    </w:p>
    <w:p>
      <w:pPr>
        <w:pStyle w:val="Heading2"/>
        <w:spacing w:before="300" w:after="150"/>
      </w:pPr>
      <w:r>
        <w:rPr>
          <w:rFonts w:ascii="Arial" w:cs="Arial" w:eastAsia="Arial" w:hAnsi="Arial"/>
          <w:b/>
          <w:bCs/>
          <w:sz w:val="28"/>
          <w:szCs w:val="28"/>
        </w:rPr>
        <w:t xml:space="preserve">15. İletişim Bilgileri</w:t>
      </w:r>
    </w:p>
    <w:p>
      <w:pPr>
        <w:spacing w:after="150"/>
      </w:pPr>
      <w:r>
        <w:rPr>
          <w:rFonts w:ascii="Arial" w:cs="Arial" w:eastAsia="Arial" w:hAnsi="Arial"/>
          <w:sz w:val="22"/>
          <w:szCs w:val="22"/>
        </w:rPr>
        <w:t xml:space="preserve">Check for Trips GmbH, Hintergasse 6, 65428 Rüsselsheim, Germany. Yönetici Müdür: Erdogan Tur. E-posta: info@checkfortrips.de. Destek: support@polosim.com. Telefon: +49 6142 3019620. Faks: +49 6142 173624. Web: https://www.polosim.com.</w:t>
      </w:r>
    </w:p>
    <w:p>
      <w:pPr>
        <w:spacing w:after="150"/>
      </w:pPr>
      <w:r>
        <w:rPr>
          <w:rFonts w:ascii="Arial" w:cs="Arial" w:eastAsia="Arial" w:hAnsi="Arial"/>
          <w:sz w:val="22"/>
          <w:szCs w:val="22"/>
        </w:rPr>
        <w:t xml:space="preserve">Ticaret Sicili: Amtsgericht Darmstadt, HRB 96248. KDV Kimlik No: DE310315188.</w:t>
      </w:r>
    </w:p>
    <w:p>
      <w:pPr>
        <w:pBdr>
          <w:top w:val="single" w:color="CCCCCC" w:sz="1" w:space="8"/>
        </w:pBdr>
        <w:spacing w:before="600"/>
      </w:pPr>
      <w:r>
        <w:rPr>
          <w:rFonts w:ascii="Arial" w:cs="Arial" w:eastAsia="Arial" w:hAnsi="Arial"/>
          <w:color w:val="999999"/>
          <w:sz w:val="18"/>
          <w:szCs w:val="18"/>
        </w:rPr>
        <w:t xml:space="preserve">Check for Trips GmbH | Hintergasse 6, 65428 Rüsselsheim, Germany | info@checkfortrips.de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6"/>
      <w:szCs w:val="36"/>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Heading3">
    <w:name w:val="Heading 3"/>
    <w:basedOn w:val="Normal"/>
    <w:next w:val="Normal"/>
    <w:qFormat/>
    <w:pPr>
      <w:spacing w:before="150" w:after="15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2026-02-27T11:39:23.100Z</dcterms:created>
  <dcterms:modified xsi:type="dcterms:W3CDTF">2026-02-27T11:39:23.100Z</dcterms:modified>
</cp:coreProperties>
</file>

<file path=docProps/custom.xml><?xml version="1.0" encoding="utf-8"?>
<Properties xmlns="http://schemas.openxmlformats.org/officeDocument/2006/custom-properties" xmlns:vt="http://schemas.openxmlformats.org/officeDocument/2006/docPropsVTypes"/>
</file>